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9D" w:rsidRPr="00A40D9D" w:rsidRDefault="00A40D9D" w:rsidP="00A40D9D">
      <w:pPr>
        <w:rPr>
          <w:rFonts w:ascii="Arial" w:hAnsi="Arial" w:cs="Arial"/>
          <w:b/>
        </w:rPr>
      </w:pPr>
      <w:r w:rsidRPr="00A40D9D">
        <w:rPr>
          <w:rFonts w:ascii="Arial" w:hAnsi="Arial" w:cs="Arial"/>
          <w:b/>
        </w:rPr>
        <w:t>§ 80 Ausgestaltung und Entstehung der Stiftung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(1) Die Stiftung ist eine mit einem Vermögen zur dauernden und nachhaltigen Erfüllung eines vom Stifter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vorgegebenen Zwecks ausgestattete, mitgliederlose juristische Person. Die Stiftung wird in der Regel auf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unbestimmte Zeit errichtet, sie kann aber auch auf bestimmte Zeit errichtet werden, innerhalb derer ihr gesamtes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Vermögen zur Erfüllung ihres Zwecks zu verbrauchen ist (Verbrauchsstiftung).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Zur Entstehung der Stiftung sind das Stiftungsgeschäft und die Anerkennung der Stiftung durch die zuständige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Behörde des Landes erforderlich, in dem die Stiftung ihren Sitz haben soll. Wird die Stiftung erst nach dem Tode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des Stifters anerkannt, so gilt sie für Zuwendungen des Stifters als schon vor dessen Tod entstanden.</w:t>
      </w:r>
    </w:p>
    <w:p w:rsidR="00A40D9D" w:rsidRPr="00A40D9D" w:rsidRDefault="00A40D9D" w:rsidP="00A40D9D">
      <w:pPr>
        <w:rPr>
          <w:rFonts w:ascii="Arial" w:hAnsi="Arial" w:cs="Arial"/>
          <w:b/>
        </w:rPr>
      </w:pPr>
      <w:r w:rsidRPr="00A40D9D">
        <w:rPr>
          <w:rFonts w:ascii="Arial" w:hAnsi="Arial" w:cs="Arial"/>
          <w:b/>
        </w:rPr>
        <w:t>§ 81 Stiftungsgeschäft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(1) Im Stiftungsgeschäft muss der Stifter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1.   der Stiftung eine Satzung geben, die mindestens Bestimmungen enthalten muss über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a)   den Zweck der Stiftung,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b)   den Namen der Stiftung,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c)   den Sitz der Stiftung und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d)   die Bildung des Vorstands der Stiftung sowie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2.   zur Erfüllung des von ihm vorgegebenen Stiftungszwecks ein Vermögen widmen (gewidmetes Vermögen),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das der Stiftung zu deren eigener Verfügung zu überlassen ist.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Die Satzung einer Verbrauchsstiftung muss zusätzlich enthalten: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1.   die Festlegung der Zeit, für die die Stiftung errichtet wird, und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2.   Bestimmungen zur Verwendung des Stiftungsvermögens, die die nachhaltige Erfüllung des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Stiftungszwecks und den vollständigen Verbrauch des Stiftungsvermögens innerhalb der Zeit, für welche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die Stiftung errichtet wird, gesichert erscheinen lassen.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(3) Das Stiftungsgeschäft bedarf der schriftlichen Form, wenn nicht in anderen Vorschriften ausdrücklich eine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strengere Form als die schriftliche Form vorgeschrieben ist, oder es muss in einer Verfügung von Todes wegen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enthalten sein.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(4) Wenn der Stifter verstorben ist und er im Stiftungsgeschäft zwar den Zweck der Stiftung festgelegt und ein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Vermögen gewidmet hat, das Stiftungsgeschäft im Übrigen jedoch nicht den gesetzlichen Anforderungen des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Absatzes 1 oder des Absatzes 2 genügt, hat die nach Landesrecht zuständige Behörde das Stiftungsgeschäft um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die Satzung oder um fehlende Satzungsbestimmungen zu ergänzen. Bei der Ergänzung des Stiftungsgeschäfts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soll die Behörde den wirklichen, hilfsweise den mutmaßlichen Willen des Stifters beachten. Wurde im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Stiftungsgeschäft kein Sitz der Stiftung bestimmt, ist im Zweifel anzunehmen, dass der Sitz am letzten Wohnsitz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des Stifters im Inland sein soll.</w:t>
      </w:r>
    </w:p>
    <w:p w:rsidR="00A40D9D" w:rsidRPr="00A40D9D" w:rsidRDefault="00A40D9D" w:rsidP="00A40D9D">
      <w:pPr>
        <w:rPr>
          <w:rFonts w:ascii="Arial" w:hAnsi="Arial" w:cs="Arial"/>
          <w:b/>
        </w:rPr>
      </w:pPr>
      <w:r w:rsidRPr="00A40D9D">
        <w:rPr>
          <w:rFonts w:ascii="Arial" w:hAnsi="Arial" w:cs="Arial"/>
          <w:b/>
        </w:rPr>
        <w:t>§ 81a Widerruf des Stiftungsgeschäfts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Bis zur Anerkennung der Stiftung ist der Stifter zum Widerruf des Stiftungsgeschäfts berechtigt. Ist die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Anerkennung bei der zuständigen Behörde des Landes beantragt, so ist der Widerruf dieser gegenüber zu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erklären. Der Erbe des Stifters ist zum Widerruf des Stiftungsgeschäfts nicht berechtigt, wenn der Stifter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Ein Service des Bundesministeriums der Justiz sowie des Bundesamts für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 xml:space="preserve">den Antrag auf Anerkennung der Stiftung bei der </w:t>
      </w:r>
      <w:r w:rsidRPr="00A40D9D">
        <w:rPr>
          <w:rFonts w:ascii="Arial" w:hAnsi="Arial" w:cs="Arial"/>
        </w:rPr>
        <w:lastRenderedPageBreak/>
        <w:t>zuständigen Behörde des Landes gestellt oder im Falle der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notariellen Beurkundung des Stiftungsgeschäfts den Notar mit der Antragstellung betraut hat.</w:t>
      </w:r>
    </w:p>
    <w:p w:rsidR="00A40D9D" w:rsidRPr="00A40D9D" w:rsidRDefault="00A40D9D" w:rsidP="00A40D9D">
      <w:pPr>
        <w:rPr>
          <w:rFonts w:ascii="Arial" w:hAnsi="Arial" w:cs="Arial"/>
          <w:b/>
        </w:rPr>
      </w:pPr>
      <w:r w:rsidRPr="00A40D9D">
        <w:rPr>
          <w:rFonts w:ascii="Arial" w:hAnsi="Arial" w:cs="Arial"/>
          <w:b/>
        </w:rPr>
        <w:t>§ 82 Anerkennung der Stiftung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Die Stiftung ist anzuerkennen, wenn das Stiftungsgeschäft den Anforderungen des § 81 Absatz 1 bis 3 genügt und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die dauernde und nachhaltige Erfüllung des Stiftungszwecks gesichert erscheint, es sei denn, die Stiftung würde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das Gemeinwohl gefährden. Bei einer Verbrauchsstiftung erscheint die dauernde Erfüllung des Stiftungszwecks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gesichert, wenn die in der Satzung für die Stiftung bestimmte Zeit mindestens zehn Jahre umfasst.</w:t>
      </w:r>
    </w:p>
    <w:p w:rsidR="00A40D9D" w:rsidRPr="00A40D9D" w:rsidRDefault="00A40D9D" w:rsidP="00A40D9D">
      <w:pPr>
        <w:rPr>
          <w:rFonts w:ascii="Arial" w:hAnsi="Arial" w:cs="Arial"/>
          <w:b/>
        </w:rPr>
      </w:pPr>
      <w:r w:rsidRPr="00A40D9D">
        <w:rPr>
          <w:rFonts w:ascii="Arial" w:hAnsi="Arial" w:cs="Arial"/>
          <w:b/>
        </w:rPr>
        <w:t>§ 82a Übertragung und Übergang des gewidmeten Vermögens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Ist die Stiftung anerkannt, so ist der Stifter verpflichtet, das gewidmete Vermögen auf die Stiftung zu übertragen.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Rechte, zu deren Übertragung eine Abtretung genügt, gehen mit der Anerkennung auf die Stiftung über, sofern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sich nicht aus dem Stiftungsgeschäft ein anderer Wille des Stifters ergibt.</w:t>
      </w:r>
    </w:p>
    <w:p w:rsidR="00A40D9D" w:rsidRPr="00A40D9D" w:rsidRDefault="00A40D9D" w:rsidP="00A40D9D">
      <w:pPr>
        <w:rPr>
          <w:rFonts w:ascii="Arial" w:hAnsi="Arial" w:cs="Arial"/>
          <w:b/>
        </w:rPr>
      </w:pPr>
      <w:r w:rsidRPr="00A40D9D">
        <w:rPr>
          <w:rFonts w:ascii="Arial" w:hAnsi="Arial" w:cs="Arial"/>
          <w:b/>
        </w:rPr>
        <w:t>§ 83 Stiftungsverfassung und Stifterwille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(1) Die Verfassung der Stiftung wird, soweit sie nicht auf Bundes- oder Landesgesetz beruht, durch das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Stiftungsgeschäft und insbesondere die Satzung bestimmt.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Die Stiftungsorgane haben bei ihrer Tätigkeit für die Stiftung und die zuständigen Behörden haben bei der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Aufsicht über die Stiftung den bei der Errichtung der Stiftung zum Ausdruck gekommenen Willen, hilfsweise den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mutmaßlichen Willen des Stifters zu beachten.</w:t>
      </w:r>
    </w:p>
    <w:p w:rsidR="00A40D9D" w:rsidRPr="00A40D9D" w:rsidRDefault="00A40D9D" w:rsidP="00A40D9D">
      <w:pPr>
        <w:rPr>
          <w:rFonts w:ascii="Arial" w:hAnsi="Arial" w:cs="Arial"/>
          <w:b/>
        </w:rPr>
      </w:pPr>
      <w:r w:rsidRPr="00A40D9D">
        <w:rPr>
          <w:rFonts w:ascii="Arial" w:hAnsi="Arial" w:cs="Arial"/>
          <w:b/>
        </w:rPr>
        <w:t>§ 83a Verwaltungssitz der Stiftung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Die Verwaltung der Stiftung ist im Inland zu führen.</w:t>
      </w:r>
    </w:p>
    <w:p w:rsidR="00A40D9D" w:rsidRPr="00A40D9D" w:rsidRDefault="00A40D9D" w:rsidP="00A40D9D">
      <w:pPr>
        <w:rPr>
          <w:rFonts w:ascii="Arial" w:hAnsi="Arial" w:cs="Arial"/>
          <w:b/>
        </w:rPr>
      </w:pPr>
      <w:r w:rsidRPr="00A40D9D">
        <w:rPr>
          <w:rFonts w:ascii="Arial" w:hAnsi="Arial" w:cs="Arial"/>
          <w:b/>
        </w:rPr>
        <w:t>§ 83b Stiftungsvermögen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(1) Bei einer Stiftung, die auf unbestimmte Zeit errichtet wurde, besteht das Stiftungsvermögen aus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dem Grundstockvermögen und ihrem sonstigen Vermögen. Bei einer Verbrauchsstiftung besteht das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Stiftungsvermögen aufgrund der Satzung nur aus sonstigem Vermögen.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Zum Grundstockvermögen gehören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1.   das gewidmete Vermögen,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2.   das der Stiftung zugewendete Vermögen, das vom Zuwendenden dazu bestimmt wurde, Teil des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Grundstockvermögens zu werden (</w:t>
      </w:r>
      <w:proofErr w:type="spellStart"/>
      <w:r w:rsidRPr="00A40D9D">
        <w:rPr>
          <w:rFonts w:ascii="Arial" w:hAnsi="Arial" w:cs="Arial"/>
        </w:rPr>
        <w:t>Zustiftung</w:t>
      </w:r>
      <w:proofErr w:type="spellEnd"/>
      <w:r w:rsidRPr="00A40D9D">
        <w:rPr>
          <w:rFonts w:ascii="Arial" w:hAnsi="Arial" w:cs="Arial"/>
        </w:rPr>
        <w:t>), und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3.   das Vermögen, das von der Stiftung zu Grundstockvermögen bestimmt wurde.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(3) Der Stifter kann auch bei einer Stiftung, die auf unbestimmte Zeit errichtet wird, im Stiftungsgeschäft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abweichend von Absatz 2 Nummer 1 einen Teil des gewidmeten Vermögens zu sonstigem Vermögen bestimmen.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(4) Das Stiftungsvermögen ist getrennt von fremdem Vermögen zu verwalten. Mit dem Stiftungsvermögen darf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nur der Stiftungszweck erfüllt werden.</w:t>
      </w:r>
    </w:p>
    <w:p w:rsidR="00A40D9D" w:rsidRPr="00A40D9D" w:rsidRDefault="00A40D9D" w:rsidP="00A40D9D">
      <w:pPr>
        <w:rPr>
          <w:rFonts w:ascii="Arial" w:hAnsi="Arial" w:cs="Arial"/>
          <w:b/>
        </w:rPr>
      </w:pPr>
      <w:r w:rsidRPr="00A40D9D">
        <w:rPr>
          <w:rFonts w:ascii="Arial" w:hAnsi="Arial" w:cs="Arial"/>
          <w:b/>
        </w:rPr>
        <w:t>§ 83c Verwaltung des Grundstockvermögens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(1) Das Grundstockvermögen ist ungeschmälert zu erhalten. Der Stiftungszweck ist mit den Nutzungen des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Grundstockvermögens zu erfüllen. Zuwächse aus der Umschichtung des Grundstockvermögens können für die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 xml:space="preserve">Erfüllung des Stiftungszwecks verwendet werden, </w:t>
      </w:r>
      <w:r w:rsidRPr="00A40D9D">
        <w:rPr>
          <w:rFonts w:ascii="Arial" w:hAnsi="Arial" w:cs="Arial"/>
        </w:rPr>
        <w:lastRenderedPageBreak/>
        <w:t>soweit dies durch die Satzung nicht ausgeschlossen wurde und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die Erhaltung des Grundstockvermögens gewährleistet ist.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Durch die Satzung kann bestimmt werden, dass die Stiftung einen Teil des Grundstockvermögens verbrauchen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darf. In einer solchen Satzungsbestimmung muss die Stiftung verpflichtet werden, das Grundstockvermögen in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absehbarer Zeit wieder um den verbrauchten Teil aufzustocken.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(3) Durch Landesrecht kann vorgesehen werden, dass die nach Landesrecht zuständigen Behörden auf Antrag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einer Stiftung für einen bestimmten Teil des Grundstockvermögens eine zeitlich begrenzte Ausnahme von Absatz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1 Satz 1 zulassen können, wenn dadurch die dauernde und nachhaltige Erfüllung des Stiftungszwecks nicht</w:t>
      </w:r>
      <w:r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beeinträchtigt wird.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84 Stiftungsorgane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(1) Die Stiftung muss einen Vorstand haben. Der Vorstand führt die Geschäfte der Stiftung.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Der Vorstand vertritt die Stiftung gerichtlich und außergerichtlich; er hat die Stellung eines gesetzlichen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Vertreters. Besteht der Vorstand aus mehreren Personen, so wird die Stiftung durch die Mehrheit der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Vorstandsmitglieder vertreten. Ist eine Willenserklärung gegenüber der Stiftung abzugeben, so genügt die Abgabe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gegenüber einem Mitglied des Vorstands.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(3) Durch die Satzung kann von Absatz 1 Satz 2 und Absatz 2 Satz 2 abgewichen und der Umfang der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Vertretungsmacht des Vorstands mit Wirkung gegen Dritte beschränkt werden.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(4) In der Satzung können neben dem Vorstand weitere Organe vorgesehen werden. In der Satzung sollen für ein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weiteres Organ auch die Bestimmungen über die Bildung, die Aufgaben und die Befugnisse enthalten sein.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(5) Die §§ 30, 31 und 42 Absatz 2 sind entsprechend anzuwenden.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84a Rechte und Pflichten der Organmitglieder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(1) Auf die Tätigkeit eines Organmitglieds für die Stiftung sind die §§ 664 bis 670 entsprechend anzuwenden.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Organmitglieder sind unentgeltlich tätig. Durch die Satzung kann von den Sätzen 1 und 2 abgewichen werden,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insbesondere auch die Haftung für Pflichtverletzungen von Organmitgliedern beschränkt werden.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Das Mitglied eines Organs hat bei der Führung der Geschäfte der Stiftung die Sorgfalt eines ordentlichen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Geschäftsführers anzuwenden. Eine Pflichtverletzung liegt nicht vor, wenn das Mitglied des Organs bei der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Geschäftsführung unter Beachtung der gesetzlichen und satzungsgemäßen Vorgaben vernünftigerweise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annehmen durfte, auf der Grundlage angemessener Informationen zum Wohle der Stiftung zu handeln.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(3) § 31a ist entsprechend anzuwenden. Durch die Satzung kann die Anwendbarkeit des §</w:t>
      </w:r>
      <w:r w:rsidR="009A31C0">
        <w:rPr>
          <w:rFonts w:ascii="Arial" w:hAnsi="Arial" w:cs="Arial"/>
        </w:rPr>
        <w:t> </w:t>
      </w:r>
      <w:r w:rsidRPr="00A40D9D">
        <w:rPr>
          <w:rFonts w:ascii="Arial" w:hAnsi="Arial" w:cs="Arial"/>
        </w:rPr>
        <w:t>31a beschränkt oder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ausgeschlossen werden.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84b Beschlussfassung der Organe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Besteht ein Organ aus mehreren Mitgliedern, erfolgt die Beschlussfassung entsprechend §</w:t>
      </w:r>
      <w:r w:rsidR="009A31C0">
        <w:rPr>
          <w:rFonts w:ascii="Arial" w:hAnsi="Arial" w:cs="Arial"/>
        </w:rPr>
        <w:t> </w:t>
      </w:r>
      <w:r w:rsidRPr="00A40D9D">
        <w:rPr>
          <w:rFonts w:ascii="Arial" w:hAnsi="Arial" w:cs="Arial"/>
        </w:rPr>
        <w:t>32, wenn in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der Satzung nichts Abweichendes geregelt ist. Ein Organmitglied ist nicht stimmberechtigt, wenn die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Beschlussfassung die Vornahme eines Rechtsgeschäfts mit ihm oder die Einleitung oder Erledigung eines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Rechtsstreits zwischen ihm und der Stiftung betrifft.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84c Notmaßnahmen bei fehlenden Organmitgliedern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(1) Wenn der Vorstand oder ein anderes Organ der Stiftung seine Aufgaben nicht wahrnehmen kann, weil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 xml:space="preserve">Mitglieder des Organs fehlen, hat die nach Landesrecht zuständige </w:t>
      </w:r>
      <w:r w:rsidRPr="00A40D9D">
        <w:rPr>
          <w:rFonts w:ascii="Arial" w:hAnsi="Arial" w:cs="Arial"/>
        </w:rPr>
        <w:lastRenderedPageBreak/>
        <w:t>Behörde in dringenden Fällen auf Antrag eines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Beteiligten oder von Amts wegen notwendige Maßnahmen zu treffen, um die Handlungsfähigkeit des Organs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zu gewährleisten. Die Behörde ist insbesondere befugt, Organmitglieder befristet zu bestellen oder von der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satzungsmäßig vorgesehenen Zahl von Organmitgliedern befristet abzuweichen, insbesondere indem die Behörde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einzelne Organmitglieder mit Befugnissen ausstattet, die ihnen nach der Satzung nur gemeinsam mit anderen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Organmitgliedern zustehen.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Die Behörde kann einem von ihr bestellten Organmitglied bei oder nach der Bestellung eine angemessene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Vergütung auf Kosten der Stiftung bewilligen, wenn das Vermögen der Stiftung sowie der Umfang und die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Bedeutung der zu erledigenden Aufgabe dies rechtfertigen. Die Behörde kann die Bewilligung der Vergütung mit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Wirkung für die Zukunft ändern oder aufheben.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85 Voraussetzungen für Satzungsänderungen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(1) Durch Satzungsänderung kann der Stiftung ein anderer Zweck gegeben oder der Zweck der Stiftung kann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erheblich beschränkt werden, wenn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1.   der Stiftungszweck nicht mehr dauernd und nachhaltig erfüllt werden kann oder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2.   der Stiftungszweck das Gemeinwohl gefährdet.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Die Voraussetzungen des Satzes 1 Nummer 1 liegen insbesondere vor, wenn eine Stiftung keine ausreichenden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Mittel für die nachhaltige Erfüllung des Stiftungszwecks hat und solche Mittel in absehbarer Zeit auch nicht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erwerben kann. Der Stiftungszweck kann nach Satz 1 nur geändert werden, wenn gesichert erscheint, dass die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Stiftung den beabsichtigten neuen oder beschränkten Stiftungszweck dauernd und nachhaltig erfüllen kann.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Liegen die Voraussetzungen nach Satz 1 Nummer 1 und Satz 3 vor, kann eine auf unbestimmte Zeit errichtete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Stiftung auch abweichend von § 83c durch Satzungsänderung in eine Verbrauchsstiftung umgestaltet werden,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indem die Satzung um Bestimmungen nach § 81 Absatz 2 ergänzt wird.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Durch Satzungsänderung kann der Stiftungszweck in anderer Weise als nach Absatz 1 Satz 1 oder es können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andere prägende Bestimmungen der Stiftungsverfassung geändert werden, wenn sich die Verhältnisse nach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Errichtung der Stiftung wesentlich verändert haben und eine solche Änderung erforderlich ist, um die Stiftung an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die veränderten Verhältnisse anzupassen. Als prägend für eine Stiftung sind regelmäßig die Bestimmungen über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den Namen, den Sitz, die Art und Weise der Zweckerfüllung und über die Verwaltung des Grundstockvermögens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anzusehen.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(3) Durch Satzungsänderung können Bestimmungen der Satzung, die nicht unter Absatz 1 oder Absatz 2 Satz 1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fallen, geändert werden, wenn dies der Erfüllung des Stiftungszwecks dient.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(4) Im Stiftungsgeschäft kann der Stifter Satzungsänderungen nach den Absätzen 1 bis 3 ausschließen oder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beschränken. Satzungsänderungen durch Organe der Stiftung kann der Stifter im Stiftungsgeschäft auch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abweichend von den Absätzen 1 bis 3 zulassen. Satzungsbestimmungen nach Satz 2 sind nur wirksam, wenn der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Stifter Inhalt und Ausmaß der Änderungsermächtigung hinreichend bestimmt festlegt.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85a Verfahren bei Satzungsänderungen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(1) Die Satzung kann durch den Vorstand oder ein anderes durch die Satzung dazu bestimmtes Stiftungsorgan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geändert werden. Die Satzungsänderung bedarf der Genehmigung der nach Landesrecht zuständigen Behörde.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lastRenderedPageBreak/>
        <w:t>(2) Die Behörde kann die Satzung nach § 85 ändern, wenn die Satzungsänderung notwendig ist und das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zuständige Stiftungsorgan sie nicht rechtzeitig beschließt.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(3) Wenn durch die Satzungsänderung der Sitz der Stiftung in den Zuständigkeitsbereich einer anderen Behörde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verlegt werden soll, bedarf die nach Absatz 1 Satz 2 erforderliche Genehmigung der Satzungsänderung der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Zustimmung der Behörde, in deren Zuständigkeitsbereich der neue Sitz begründet werden soll.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86 Voraussetzungen für die Zulegung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Durch Übertragung ihres Stiftungsvermögens als Ganzes kann die übertragende Stiftung einer übernehmenden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Stiftung zugelegt werden, wenn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1.   sich die Verhältnisse nach Errichtung der übertragenden Stiftung wesentlich verändert haben und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eine Satzungsänderung nach § 85 Absatz 2 bis 4 nicht ausreicht, um die übertragende Stiftung an die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veränderten Verhältnisse anzupassen, oder wenn schon seit Errichtung der Stiftung die Voraussetzungen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für eine Auflösung nach § 87 Absatz 1 Satz 1 vorlagen,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2.   der Zweck der übertragenden Stiftung im Wesentlichen mit einem Zweck der übernehmenden Stiftung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übereinstimmt,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3.   gesichert erscheint, dass die übernehmende Stiftung ihren Zweck auch nach der Zulegung im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Wesentlichen in gleicher Weise dauernd und nachhaltig erfüllen kann, und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4.   die Rechte von Personen gewahrt werden, für die in der Satzung der übertragenden Stiftung Ansprüche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auf Stiftungsleistungen begründet sind.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86a Voraussetzungen für die Zusammenlegung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Mindestens zwei übertragende Stiftungen können durch Errichtung einer neuen Stiftung und Übertragung ihres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jeweiligen Stiftungsvermögens als Ganzes auf die neue übernehmende Stiftung zusammengelegt werden, wenn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1.   sich die Verhältnisse nach Errichtung der übertragenden Stiftungen wesentlich verändert haben und eine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Satzungsänderung nach § 85 Absatz 2 bis 4 nicht ausreicht, um die übertragenden Stiftungen an die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veränderten Verhältnisse anzupassen, oder wenn schon seit Errichtung der Stiftung die Voraussetzungen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für eine Auflösung nach § 87 Absatz 1 Satz 1 vorlagen,</w:t>
      </w:r>
    </w:p>
    <w:p w:rsidR="00A40D9D" w:rsidRPr="00A40D9D" w:rsidRDefault="00A40D9D" w:rsidP="009A31C0">
      <w:pPr>
        <w:rPr>
          <w:rFonts w:ascii="Arial" w:hAnsi="Arial" w:cs="Arial"/>
        </w:rPr>
      </w:pPr>
      <w:r w:rsidRPr="00A40D9D">
        <w:rPr>
          <w:rFonts w:ascii="Arial" w:hAnsi="Arial" w:cs="Arial"/>
        </w:rPr>
        <w:t>2.   gesichert erscheint, dass die neue übernehmende Stiftung die Zwecke der übertragenden Stiftungen im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Wesentlichen in gleicher Weise dauernd und nachhaltig erfüllen kann, und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3.   die Rechte von Personen gewahrt werden, für die in den Satzungen der übertragenden Stiftungen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Ansprüche auf Stiftungsleistungen begründet sind.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86b Verfahren der Zulegung und der Zusammenlegung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 xml:space="preserve">(1) Stiftungen können durch Vertrag zugelegt oder zusammengelegt werden. Der </w:t>
      </w:r>
      <w:proofErr w:type="spellStart"/>
      <w:r w:rsidRPr="00A40D9D">
        <w:rPr>
          <w:rFonts w:ascii="Arial" w:hAnsi="Arial" w:cs="Arial"/>
        </w:rPr>
        <w:t>Zulegungsvertrag</w:t>
      </w:r>
      <w:proofErr w:type="spellEnd"/>
      <w:r w:rsidRPr="00A40D9D">
        <w:rPr>
          <w:rFonts w:ascii="Arial" w:hAnsi="Arial" w:cs="Arial"/>
        </w:rPr>
        <w:t xml:space="preserve"> oder der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Zusammenlegungsvertrag bedarf der Genehmigung durch die für die übernehmende Stiftung nach Landesrecht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zuständige Behörde.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Die Behörde nach Absatz 1 Satz 2 kann Stiftungen zulegen oder zusammenlegen, wenn die Stiftungen die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Zulegung oder Zusammenlegung nicht vereinbaren können. Die übernehmende Stiftung muss einer Zulegung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durch die Behörde zustimmen.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(3) Ist nach Landesrecht für eine übertragende Stiftung eine andere Behörde zuständig als die Behörde nach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 xml:space="preserve">Absatz 1 Satz 2, bedürfen die Genehmigung eines </w:t>
      </w:r>
      <w:proofErr w:type="spellStart"/>
      <w:r w:rsidRPr="00A40D9D">
        <w:rPr>
          <w:rFonts w:ascii="Arial" w:hAnsi="Arial" w:cs="Arial"/>
        </w:rPr>
        <w:t>Zulegungsvertrags</w:t>
      </w:r>
      <w:proofErr w:type="spellEnd"/>
      <w:r w:rsidRPr="00A40D9D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lastRenderedPageBreak/>
        <w:t>oder eines Zusammenlegungsvertrags und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die behördliche Zulegung oder Zusammenlegung der Zustimmung der für die übertragenden Stiftungen nach dem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jeweiligen Landesrecht zuständigen Behörden.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 xml:space="preserve">§ 86c </w:t>
      </w:r>
      <w:proofErr w:type="spellStart"/>
      <w:r w:rsidRPr="009A31C0">
        <w:rPr>
          <w:rFonts w:ascii="Arial" w:hAnsi="Arial" w:cs="Arial"/>
          <w:b/>
        </w:rPr>
        <w:t>Zulegungsvertrag</w:t>
      </w:r>
      <w:proofErr w:type="spellEnd"/>
      <w:r w:rsidRPr="009A31C0">
        <w:rPr>
          <w:rFonts w:ascii="Arial" w:hAnsi="Arial" w:cs="Arial"/>
          <w:b/>
        </w:rPr>
        <w:t xml:space="preserve"> und Zusammenlegungsvertrag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 xml:space="preserve">(1) Ein </w:t>
      </w:r>
      <w:proofErr w:type="spellStart"/>
      <w:r w:rsidRPr="00A40D9D">
        <w:rPr>
          <w:rFonts w:ascii="Arial" w:hAnsi="Arial" w:cs="Arial"/>
        </w:rPr>
        <w:t>Zulegungsvertrag</w:t>
      </w:r>
      <w:proofErr w:type="spellEnd"/>
      <w:r w:rsidRPr="00A40D9D">
        <w:rPr>
          <w:rFonts w:ascii="Arial" w:hAnsi="Arial" w:cs="Arial"/>
        </w:rPr>
        <w:t xml:space="preserve"> muss mindestens enthalten: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1.   die Angabe des jeweiligen Namens und des jeweiligen Sitzes der beteiligten Stiftungen und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2.   die Vereinbarung, dass das Stiftungsvermögen der übertragenden Stiftung als Ganzes auf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die übernehmende Stiftung übertragen werden soll und mit der Vermögensübertragung das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Grundstockvermögen der übertragenden Stiftung Teil des Grundstockvermögens der übernehmenden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Stiftung wird.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Wenn durch die Satzung der übertragenden Stiftung für Personen Ansprüche auf Stiftungsleistungen begründet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 xml:space="preserve">sind, muss der </w:t>
      </w:r>
      <w:proofErr w:type="spellStart"/>
      <w:r w:rsidRPr="00A40D9D">
        <w:rPr>
          <w:rFonts w:ascii="Arial" w:hAnsi="Arial" w:cs="Arial"/>
        </w:rPr>
        <w:t>Zulegungsvertrag</w:t>
      </w:r>
      <w:proofErr w:type="spellEnd"/>
      <w:r w:rsidRPr="00A40D9D">
        <w:rPr>
          <w:rFonts w:ascii="Arial" w:hAnsi="Arial" w:cs="Arial"/>
        </w:rPr>
        <w:t xml:space="preserve"> Angaben zu den Auswirkungen der Zulegung auf diese Ansprüche und zu den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Maßnahmen enthalten, die vorgesehen sind, um die Rechte dieser Personen zu wahren.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Ein Zusammenlegungsvertrag muss mindestens die Angaben nach Absatz 1 enthalten sowie das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Stiftungsgeschäft zur Errichtung der neuen übernehmenden Stiftung.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 xml:space="preserve">(3) Der </w:t>
      </w:r>
      <w:proofErr w:type="spellStart"/>
      <w:r w:rsidRPr="00A40D9D">
        <w:rPr>
          <w:rFonts w:ascii="Arial" w:hAnsi="Arial" w:cs="Arial"/>
        </w:rPr>
        <w:t>Zulegungsvertrag</w:t>
      </w:r>
      <w:proofErr w:type="spellEnd"/>
      <w:r w:rsidRPr="00A40D9D">
        <w:rPr>
          <w:rFonts w:ascii="Arial" w:hAnsi="Arial" w:cs="Arial"/>
        </w:rPr>
        <w:t xml:space="preserve"> oder der Zusammenlegungsvertrag ist Personen nach Absatz 1 Satz 2 spätestens einen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Monat vor der Beantragung der Genehmigung nach § 86b Absatz 1 Satz 2 von derjenigen Stiftung zuzuleiten, in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deren Satzung die Ansprüche begründet sind.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 xml:space="preserve">§ 86d Form des </w:t>
      </w:r>
      <w:proofErr w:type="spellStart"/>
      <w:r w:rsidRPr="009A31C0">
        <w:rPr>
          <w:rFonts w:ascii="Arial" w:hAnsi="Arial" w:cs="Arial"/>
          <w:b/>
        </w:rPr>
        <w:t>Zulegungsvertrags</w:t>
      </w:r>
      <w:proofErr w:type="spellEnd"/>
      <w:r w:rsidRPr="009A31C0">
        <w:rPr>
          <w:rFonts w:ascii="Arial" w:hAnsi="Arial" w:cs="Arial"/>
          <w:b/>
        </w:rPr>
        <w:t xml:space="preserve"> und des Zusammenlegungsvertrags</w:t>
      </w:r>
    </w:p>
    <w:p w:rsidR="00A40D9D" w:rsidRPr="00A40D9D" w:rsidRDefault="00A40D9D" w:rsidP="00A40D9D">
      <w:pPr>
        <w:rPr>
          <w:rFonts w:ascii="Arial" w:hAnsi="Arial" w:cs="Arial"/>
        </w:rPr>
      </w:pPr>
      <w:proofErr w:type="spellStart"/>
      <w:r w:rsidRPr="00A40D9D">
        <w:rPr>
          <w:rFonts w:ascii="Arial" w:hAnsi="Arial" w:cs="Arial"/>
        </w:rPr>
        <w:t>Zulegungsverträge</w:t>
      </w:r>
      <w:proofErr w:type="spellEnd"/>
      <w:r w:rsidRPr="00A40D9D">
        <w:rPr>
          <w:rFonts w:ascii="Arial" w:hAnsi="Arial" w:cs="Arial"/>
        </w:rPr>
        <w:t xml:space="preserve"> und Zusammenlegungsverträge bedürfen nur der schriftlichen Form, insbesondere § 311b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Absatz 1 bis 3 ist nicht anzuwenden.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 xml:space="preserve">§ 86e Behördliche </w:t>
      </w:r>
      <w:proofErr w:type="spellStart"/>
      <w:r w:rsidRPr="009A31C0">
        <w:rPr>
          <w:rFonts w:ascii="Arial" w:hAnsi="Arial" w:cs="Arial"/>
          <w:b/>
        </w:rPr>
        <w:t>Zulegungsentscheidung</w:t>
      </w:r>
      <w:proofErr w:type="spellEnd"/>
      <w:r w:rsidRPr="009A31C0">
        <w:rPr>
          <w:rFonts w:ascii="Arial" w:hAnsi="Arial" w:cs="Arial"/>
          <w:b/>
        </w:rPr>
        <w:t xml:space="preserve"> und Zusammenlegungsentscheidung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(1) Auf den Inhalt der Entscheidungen über die Zulegung oder Zusammenlegung von Stiftungen durch die nach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Landesrecht zuständige Behörde ist § 86c Absatz 1 und 2 entsprechend anzuwenden.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Die Behörde hat Personen nach § 86c Absatz 1 Satz 2 mindestens einen Monat vor der Entscheidung über die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Zulegung oder Zusammenlegung anzuhören und auf die möglichen Folgen der Zulegung oder Zusammenlegung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für deren Ansprüche gegen eine übertragende Stiftung hinzuweisen.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86f Wirkungen der Zulegung und der Zusammenlegung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 xml:space="preserve">(1) Mit der Unanfechtbarkeit der Genehmigung des </w:t>
      </w:r>
      <w:proofErr w:type="spellStart"/>
      <w:r w:rsidRPr="00A40D9D">
        <w:rPr>
          <w:rFonts w:ascii="Arial" w:hAnsi="Arial" w:cs="Arial"/>
        </w:rPr>
        <w:t>Zulegungsvertrags</w:t>
      </w:r>
      <w:proofErr w:type="spellEnd"/>
      <w:r w:rsidRPr="00A40D9D">
        <w:rPr>
          <w:rFonts w:ascii="Arial" w:hAnsi="Arial" w:cs="Arial"/>
        </w:rPr>
        <w:t xml:space="preserve"> oder der Unanfechtbarkeit der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Entscheidung über die Zulegung durch die nach Landesrecht zuständige Behörde geht das Stiftungsvermögen der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übertragenden Stiftung auf die übernehmende Stiftung über und erlischt die übertragende Stiftung.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Mit der Unanfechtbarkeit der Genehmigung des Zusammenlegungsvertrags oder der Unanfechtbarkeit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der Entscheidung über die Zusammenlegung durch die Behörde entsteht die neue Stiftung, geht das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Stiftungsvermögen der übertragenden Stiftungen auf die neue übernehmende Stiftung über und erlöschen die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übertragenden Stiftungen.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 xml:space="preserve">(3) Mängel des </w:t>
      </w:r>
      <w:proofErr w:type="spellStart"/>
      <w:r w:rsidRPr="00A40D9D">
        <w:rPr>
          <w:rFonts w:ascii="Arial" w:hAnsi="Arial" w:cs="Arial"/>
        </w:rPr>
        <w:t>Zulegungsvertrags</w:t>
      </w:r>
      <w:proofErr w:type="spellEnd"/>
      <w:r w:rsidRPr="00A40D9D">
        <w:rPr>
          <w:rFonts w:ascii="Arial" w:hAnsi="Arial" w:cs="Arial"/>
        </w:rPr>
        <w:t xml:space="preserve"> oder des Zusammenlegungsvertrags lassen die Wirkungen der behördlichen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Genehmigung unberührt.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lastRenderedPageBreak/>
        <w:t>§ 86g Bekanntmachung der Zulegung und der Zusammenlegung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Die übernehmende Stiftung hat die Zulegung oder die Zusammenlegung innerhalb eines Monats nach dem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Zeitpunkt, zu dem die Wirkungen der Zulegung oder Zusammenlegung nach § 86f Absatz 1 oder Absatz 2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eingetreten sind, durch Veröffentlichung im Bundesanzeiger bekannt zu machen. In der Bekanntmachung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sind die Gläubiger der an der Zulegung oder Zusammenlegung beteiligten Stiftungen auf ihr Recht nach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§ 86h hinzuweisen. Die Bekanntmachung gilt mit dem Ablauf des zweiten Tages nach der Veröffentlichung im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Bundesanzeiger als bewirkt.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86h Gläubigerschutz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Die übernehmende Stiftung hat einem Gläubiger nach § 86g Satz 2 für einen Anspruch, der vor dem Zeitpunkt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entstanden ist, zu dem die Wirkungen der Zulegung oder Zusammenlegung nach § 86f Absatz 1 oder Absatz 2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eingetreten sind, und dessen Erfüllung noch nicht verlangt werden kann, Sicherheit zu leisten, wenn der Gläubiger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1.   den Anspruch nach Grund und Höhe binnen sechs Monaten nach dem Tag, an dem die Zulegung oder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Zusammenlegung bekanntgemacht wurde, bei der Stiftung schriftlich anmeldet und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2.   mit der Anmeldung glaubhaft macht, dass die Erfüllung des Anspruchs aufgrund der Zulegung oder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Zusammenlegung gefährdet ist.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87 Auflösung der Stiftung durch die Stiftungsorgane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(1) Der Vorstand soll die Stiftung auflösen, wenn die Stiftung ihren Zweck endgültig nicht mehr dauernd und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nachhaltig erfüllen kann. Die Voraussetzungen des Satzes 1 liegen nicht endgültig vor, wenn die Stiftung durch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eine Satzungsänderung so umgestaltet werden kann, dass sie ihren Zweck wieder dauernd und nachhaltig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erfüllen kann. In der Satzung kann geregelt werden, dass ein anderes Organ über die Auflösung entscheidet.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Eine Verbrauchsstiftung ist aufzulösen, wenn die Zeit, für die sie errichtet wurde, abgelaufen ist.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(3) Die Auflösung einer Stiftung bedarf der Genehmigung der nach Landesrecht zuständigen Behörde.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87a Aufhebung der Stiftung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(1) Die nach Landesrecht zuständige Behörde soll eine Stiftung aufheben, wenn die Voraussetzungen des § 87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Absatz 1 Satz 1 vorliegen und ein Tätigwerden der Behörde erforderlich ist, weil das zuständige Organ über die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Auflösung nicht rechtzeitig entscheidet.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Die nach Landesrecht zuständige Behörde hat die Stiftung aufzuheben, wenn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1.   die Voraussetzungen des § 87 Absatz 2 vorliegen und ein Tätigwerden der Behörde erforderlich ist, weil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das zuständige Organ über die Auflösung nicht unverzüglich entscheidet,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2.   die Stiftung das Gemeinwohl gefährdet und die Gefährdung des Gemeinwohls nicht auf andere Weise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beseitigt werden kann oder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3.   der Verwaltungssitz der Stiftung im Ausland begründet wurde und die Behörde die Verlegung des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Verwaltungssitzes ins Inland nicht innerhalb angemessener Zeit erreichen kann.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87b Auflösung der Stiftung bei Insolvenz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lastRenderedPageBreak/>
        <w:t>Die Stiftung wird durch die Eröffnung des Insolvenzverfahrens und mit der Rechtskraft des Beschlusses, durch den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die Eröffnung des Insolvenzverfahrens mangels Masse abgewiesen worden ist, aufgelöst.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87c Vermögensanfall und Liquidation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(1) Mit der Auflösung oder Aufhebung der Stiftung fällt das Stiftungsvermögen an die in der Satzung bestimmten</w:t>
      </w:r>
      <w:r w:rsidR="009A31C0">
        <w:rPr>
          <w:rFonts w:ascii="Arial" w:hAnsi="Arial" w:cs="Arial"/>
        </w:rPr>
        <w:t xml:space="preserve"> </w:t>
      </w:r>
      <w:proofErr w:type="spellStart"/>
      <w:r w:rsidRPr="00A40D9D">
        <w:rPr>
          <w:rFonts w:ascii="Arial" w:hAnsi="Arial" w:cs="Arial"/>
        </w:rPr>
        <w:t>Anfallberechtigten</w:t>
      </w:r>
      <w:proofErr w:type="spellEnd"/>
      <w:r w:rsidRPr="00A40D9D">
        <w:rPr>
          <w:rFonts w:ascii="Arial" w:hAnsi="Arial" w:cs="Arial"/>
        </w:rPr>
        <w:t xml:space="preserve">. Durch die Satzung kann vorgesehen werden, dass die </w:t>
      </w:r>
      <w:proofErr w:type="spellStart"/>
      <w:r w:rsidRPr="00A40D9D">
        <w:rPr>
          <w:rFonts w:ascii="Arial" w:hAnsi="Arial" w:cs="Arial"/>
        </w:rPr>
        <w:t>Anfallberechtigten</w:t>
      </w:r>
      <w:proofErr w:type="spellEnd"/>
      <w:r w:rsidRPr="00A40D9D">
        <w:rPr>
          <w:rFonts w:ascii="Arial" w:hAnsi="Arial" w:cs="Arial"/>
        </w:rPr>
        <w:t xml:space="preserve"> durch ein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 xml:space="preserve">Stiftungsorgan bestimmt werden. Fehlt es an der Bestimmung der </w:t>
      </w:r>
      <w:proofErr w:type="spellStart"/>
      <w:r w:rsidRPr="00A40D9D">
        <w:rPr>
          <w:rFonts w:ascii="Arial" w:hAnsi="Arial" w:cs="Arial"/>
        </w:rPr>
        <w:t>Anfallberechtigten</w:t>
      </w:r>
      <w:proofErr w:type="spellEnd"/>
      <w:r w:rsidRPr="00A40D9D">
        <w:rPr>
          <w:rFonts w:ascii="Arial" w:hAnsi="Arial" w:cs="Arial"/>
        </w:rPr>
        <w:t xml:space="preserve"> durch oder aufgrund der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Satzung, fällt das Stiftungsvermögen an den Fiskus des Landes, in dem die Stiftung ihren Sitz hatte. Durch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 xml:space="preserve">landesrechtliche Vorschriften kann als </w:t>
      </w:r>
      <w:proofErr w:type="spellStart"/>
      <w:r w:rsidRPr="00A40D9D">
        <w:rPr>
          <w:rFonts w:ascii="Arial" w:hAnsi="Arial" w:cs="Arial"/>
        </w:rPr>
        <w:t>Anfallberechtigte</w:t>
      </w:r>
      <w:proofErr w:type="spellEnd"/>
      <w:r w:rsidRPr="00A40D9D">
        <w:rPr>
          <w:rFonts w:ascii="Arial" w:hAnsi="Arial" w:cs="Arial"/>
        </w:rPr>
        <w:t xml:space="preserve"> an Stelle des Fiskus eine andere juristische Person des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öffentlichen Rechts bestimmt werden.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Auf den Anfall des Stiftungsvermögens beim Fiskus des Landes oder des Bundes oder bei einer anderen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juristischen Person des öffentlichen Rechts nach Absatz 1 Satz 4 ist § 46 entsprechend anzuwenden. Fällt das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 xml:space="preserve">Stiftungsvermögen bei anderen </w:t>
      </w:r>
      <w:proofErr w:type="spellStart"/>
      <w:r w:rsidRPr="00A40D9D">
        <w:rPr>
          <w:rFonts w:ascii="Arial" w:hAnsi="Arial" w:cs="Arial"/>
        </w:rPr>
        <w:t>Anfallberechtigten</w:t>
      </w:r>
      <w:proofErr w:type="spellEnd"/>
      <w:r w:rsidRPr="00A40D9D">
        <w:rPr>
          <w:rFonts w:ascii="Arial" w:hAnsi="Arial" w:cs="Arial"/>
        </w:rPr>
        <w:t xml:space="preserve"> an, sind die §§ 47 bis 53 entsprechend anzuwenden.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88 Kirchliche Stiftungen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Die Vorschriften der Landesgesetze über die kirchlichen Stiftungen bleiben unberührt, insbesondere die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Vorschriften zur Beteiligung, Zuständigkeit und Anfallsberechtigung der Kirchen. Dasselbe gilt entsprechend für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Stiftungen, die nach den Landesgesetzen kirchlichen Stiftungen gleichgestellt sind.</w:t>
      </w:r>
    </w:p>
    <w:p w:rsidR="00A40D9D" w:rsidRPr="009A31C0" w:rsidRDefault="00A40D9D" w:rsidP="00A40D9D">
      <w:pPr>
        <w:rPr>
          <w:rFonts w:ascii="Arial" w:hAnsi="Arial" w:cs="Arial"/>
          <w:b/>
        </w:rPr>
      </w:pPr>
      <w:r w:rsidRPr="009A31C0">
        <w:rPr>
          <w:rFonts w:ascii="Arial" w:hAnsi="Arial" w:cs="Arial"/>
          <w:b/>
        </w:rPr>
        <w:t>§ 89 Haftung für Organe; Insolvenz</w:t>
      </w:r>
    </w:p>
    <w:p w:rsidR="00A40D9D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(1) Die Vorschrift des § 31 findet auf den Fiskus sowie auf die Körperschaften, Stiftungen und Anstalten des</w:t>
      </w:r>
      <w:r w:rsidR="009A31C0">
        <w:rPr>
          <w:rFonts w:ascii="Arial" w:hAnsi="Arial" w:cs="Arial"/>
        </w:rPr>
        <w:t xml:space="preserve"> </w:t>
      </w:r>
      <w:r w:rsidRPr="00A40D9D">
        <w:rPr>
          <w:rFonts w:ascii="Arial" w:hAnsi="Arial" w:cs="Arial"/>
        </w:rPr>
        <w:t>öffentlichen Rechts entsprechende Anwendung.</w:t>
      </w:r>
    </w:p>
    <w:p w:rsidR="00B51E07" w:rsidRPr="00A40D9D" w:rsidRDefault="00A40D9D" w:rsidP="00A40D9D">
      <w:pPr>
        <w:rPr>
          <w:rFonts w:ascii="Arial" w:hAnsi="Arial" w:cs="Arial"/>
        </w:rPr>
      </w:pPr>
      <w:r w:rsidRPr="00A40D9D">
        <w:rPr>
          <w:rFonts w:ascii="Arial" w:hAnsi="Arial" w:cs="Arial"/>
        </w:rPr>
        <w:t>(2) Das Gleiche gilt, soweit bei Körperschaften, Stiftungen und Anstalten des öffentlichen Rechts das</w:t>
      </w:r>
      <w:r w:rsidR="009A31C0">
        <w:rPr>
          <w:rFonts w:ascii="Arial" w:hAnsi="Arial" w:cs="Arial"/>
        </w:rPr>
        <w:t xml:space="preserve"> </w:t>
      </w:r>
      <w:bookmarkStart w:id="0" w:name="_GoBack"/>
      <w:bookmarkEnd w:id="0"/>
      <w:r w:rsidRPr="00A40D9D">
        <w:rPr>
          <w:rFonts w:ascii="Arial" w:hAnsi="Arial" w:cs="Arial"/>
        </w:rPr>
        <w:t>Insolvenzverfahren zulässig ist, von der Vorschrift des § 42 Abs. 2.</w:t>
      </w:r>
    </w:p>
    <w:p w:rsidR="00A40D9D" w:rsidRPr="00A40D9D" w:rsidRDefault="00A40D9D" w:rsidP="00A40D9D">
      <w:pPr>
        <w:rPr>
          <w:rFonts w:ascii="Arial" w:hAnsi="Arial" w:cs="Arial"/>
        </w:rPr>
      </w:pPr>
    </w:p>
    <w:p w:rsidR="00A40D9D" w:rsidRPr="00A40D9D" w:rsidRDefault="00A40D9D" w:rsidP="00A40D9D">
      <w:pPr>
        <w:rPr>
          <w:rFonts w:ascii="Arial" w:hAnsi="Arial" w:cs="Arial"/>
        </w:rPr>
      </w:pPr>
    </w:p>
    <w:p w:rsidR="00A40D9D" w:rsidRPr="00A40D9D" w:rsidRDefault="00A40D9D" w:rsidP="00A40D9D">
      <w:pPr>
        <w:rPr>
          <w:rFonts w:ascii="Arial" w:hAnsi="Arial" w:cs="Arial"/>
        </w:rPr>
      </w:pPr>
    </w:p>
    <w:sectPr w:rsidR="00A40D9D" w:rsidRPr="00A40D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9D"/>
    <w:rsid w:val="009A31C0"/>
    <w:rsid w:val="009B31AB"/>
    <w:rsid w:val="00A40D9D"/>
    <w:rsid w:val="00B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843B"/>
  <w15:chartTrackingRefBased/>
  <w15:docId w15:val="{48547817-5550-4B3F-B2CC-491102AD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3119</Words>
  <Characters>19656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LDS-Dresden</Company>
  <LinksUpToDate>false</LinksUpToDate>
  <CharactersWithSpaces>22730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Rudolph, André - LDS</dc:creator>
  <cp:keywords/>
  <dc:description/>
  <cp:lastModifiedBy>Rudolph, André - LDS</cp:lastModifiedBy>
  <cp:revision>1</cp:revision>
  <cp:lastPrinted>2023-07-05T08:44:00Z</cp:lastPrinted>
  <dcterms:created xsi:type="dcterms:W3CDTF">2023-07-05T08:23:00Z</dcterms:created>
  <dcterms:modified xsi:type="dcterms:W3CDTF">2023-07-05T08:54:00Z</dcterms:modified>
</cp:coreProperties>
</file>